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AAC" w:rsidRDefault="002D2AAC" w:rsidP="002D2A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Ростовская межрайонная прокуратура поддержала государственное обвинение по уголовному делу в отношении 55-летней жительницы Ростовского района Ярославской области. </w:t>
      </w:r>
    </w:p>
    <w:p w:rsidR="002D2AAC" w:rsidRDefault="002D2AAC" w:rsidP="002D2A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Она признана виновной в совершении преступления, предусмотренного п. «г» ч. 3 ст. 158 УК РФ (тайное хищение чужого имущества, совершенную с причинением значительного ущерба гражданину)</w:t>
      </w:r>
    </w:p>
    <w:p w:rsidR="002D2AAC" w:rsidRDefault="002D2AAC" w:rsidP="002D2A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суде установлено, что 22 марта подсудимая обнаружила банковскую карту на рыночной </w:t>
      </w:r>
      <w:proofErr w:type="spellStart"/>
      <w:r>
        <w:rPr>
          <w:color w:val="333333"/>
          <w:sz w:val="28"/>
          <w:szCs w:val="28"/>
        </w:rPr>
        <w:t>лощади</w:t>
      </w:r>
      <w:proofErr w:type="spellEnd"/>
      <w:r>
        <w:rPr>
          <w:color w:val="333333"/>
          <w:sz w:val="28"/>
          <w:szCs w:val="28"/>
        </w:rPr>
        <w:t xml:space="preserve"> и используя ее осуществила покупки в магазинах г. </w:t>
      </w:r>
      <w:proofErr w:type="spellStart"/>
      <w:r>
        <w:rPr>
          <w:color w:val="333333"/>
          <w:sz w:val="28"/>
          <w:szCs w:val="28"/>
        </w:rPr>
        <w:t>Ростове</w:t>
      </w:r>
      <w:proofErr w:type="spellEnd"/>
      <w:r>
        <w:rPr>
          <w:color w:val="333333"/>
          <w:sz w:val="28"/>
          <w:szCs w:val="28"/>
        </w:rPr>
        <w:t xml:space="preserve"> Ярославской области, причинив ущерб потерпевшему на общую сумму 8230 рублей </w:t>
      </w:r>
    </w:p>
    <w:p w:rsidR="002D2AAC" w:rsidRDefault="002D2AAC" w:rsidP="002D2A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 учетом позиции государственного обвинителя Ростовский районный суд Ярославской области назначил виновной наказание с применением ст.64 УК РФ в виде штрафа в размере 5000 рублей.</w:t>
      </w:r>
    </w:p>
    <w:p w:rsidR="002D2AAC" w:rsidRDefault="002D2AAC" w:rsidP="002D2AA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Приговор вступил в законную силу 17 июня 2025</w:t>
      </w:r>
    </w:p>
    <w:p w:rsidR="00A640E5" w:rsidRDefault="002D2AAC">
      <w:bookmarkStart w:id="0" w:name="_GoBack"/>
      <w:bookmarkEnd w:id="0"/>
    </w:p>
    <w:sectPr w:rsidR="00A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AAC"/>
    <w:rsid w:val="002D2AAC"/>
    <w:rsid w:val="005D22BE"/>
    <w:rsid w:val="0090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873D7-6136-429F-8E7B-32434BFCC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AA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2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1</cp:revision>
  <dcterms:created xsi:type="dcterms:W3CDTF">2025-07-02T04:47:00Z</dcterms:created>
  <dcterms:modified xsi:type="dcterms:W3CDTF">2025-07-02T04:48:00Z</dcterms:modified>
</cp:coreProperties>
</file>